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33E1F" w14:textId="77777777" w:rsidR="00114DDD" w:rsidRPr="00114DDD" w:rsidRDefault="000C2659" w:rsidP="00114DDD">
      <w:pPr>
        <w:spacing w:after="160" w:line="288" w:lineRule="auto"/>
        <w:jc w:val="center"/>
        <w:rPr>
          <w:rFonts w:ascii="Times New Roman" w:eastAsia="Times New Roman" w:hAnsi="Times New Roman" w:cs="Times New Roman"/>
          <w:b/>
          <w:iCs/>
          <w:sz w:val="32"/>
          <w:szCs w:val="36"/>
        </w:rPr>
      </w:pPr>
      <w:r w:rsidRPr="00114DDD">
        <w:rPr>
          <w:rFonts w:ascii="Times New Roman" w:eastAsia="Times New Roman" w:hAnsi="Times New Roman" w:cs="Times New Roman"/>
          <w:b/>
          <w:iCs/>
          <w:sz w:val="32"/>
          <w:szCs w:val="36"/>
        </w:rPr>
        <w:t>Những Lời Khai Thị Trí Huệ Trong Kinh Kim Cang</w:t>
      </w:r>
    </w:p>
    <w:p w14:paraId="4483DF51" w14:textId="40D60178" w:rsidR="000C2659" w:rsidRPr="00114DDD" w:rsidRDefault="000C2659" w:rsidP="00114DDD">
      <w:pPr>
        <w:spacing w:after="0" w:line="288" w:lineRule="auto"/>
        <w:rPr>
          <w:rFonts w:ascii="Times New Roman" w:eastAsia="Times New Roman" w:hAnsi="Times New Roman" w:cs="Times New Roman"/>
          <w:iCs/>
          <w:sz w:val="28"/>
          <w:szCs w:val="28"/>
        </w:rPr>
      </w:pPr>
      <w:r w:rsidRPr="00114DDD">
        <w:rPr>
          <w:rFonts w:ascii="Times New Roman" w:eastAsia="Times New Roman" w:hAnsi="Times New Roman" w:cs="Times New Roman"/>
          <w:b/>
          <w:iCs/>
          <w:sz w:val="28"/>
          <w:szCs w:val="28"/>
        </w:rPr>
        <w:t>Chủ Đề 285:</w:t>
      </w:r>
      <w:r w:rsidRPr="00114DDD">
        <w:rPr>
          <w:rFonts w:ascii="Times New Roman" w:eastAsia="Times New Roman" w:hAnsi="Times New Roman" w:cs="Times New Roman"/>
          <w:iCs/>
          <w:sz w:val="28"/>
          <w:szCs w:val="28"/>
        </w:rPr>
        <w:t xml:space="preserve"> </w:t>
      </w:r>
      <w:r w:rsidRPr="00114DDD">
        <w:rPr>
          <w:rFonts w:ascii="Times New Roman" w:eastAsia="Times New Roman" w:hAnsi="Times New Roman" w:cs="Times New Roman"/>
          <w:b/>
          <w:iCs/>
          <w:sz w:val="28"/>
          <w:szCs w:val="28"/>
        </w:rPr>
        <w:t>Hễ Công Hạnh Tu Trì Càng Thù Thắng, Thì Phước Đức Càng Nhiều</w:t>
      </w:r>
    </w:p>
    <w:p w14:paraId="3A3EDC4D" w14:textId="5B131E21" w:rsidR="00443C08" w:rsidRDefault="00443C08" w:rsidP="00443C08">
      <w:pPr>
        <w:spacing w:after="0" w:line="288" w:lineRule="auto"/>
        <w:rPr>
          <w:rFonts w:ascii="Times New Roman" w:eastAsia="Times New Roman" w:hAnsi="Times New Roman" w:cs="Times New Roman"/>
          <w:b/>
          <w:bCs/>
          <w:sz w:val="28"/>
          <w:szCs w:val="28"/>
        </w:rPr>
      </w:pPr>
      <w:r w:rsidRPr="00443C08">
        <w:rPr>
          <w:rFonts w:ascii="Times New Roman" w:eastAsia="Times New Roman" w:hAnsi="Times New Roman" w:cs="Times New Roman"/>
          <w:b/>
          <w:bCs/>
          <w:sz w:val="28"/>
          <w:szCs w:val="28"/>
        </w:rPr>
        <w:t>Chủ giảng:</w:t>
      </w:r>
      <w:r w:rsidRPr="00443C08">
        <w:rPr>
          <w:rFonts w:ascii="Times New Roman" w:eastAsia="Times New Roman" w:hAnsi="Times New Roman" w:cs="Times New Roman"/>
          <w:bCs/>
          <w:sz w:val="28"/>
          <w:szCs w:val="28"/>
        </w:rPr>
        <w:t xml:space="preserve"> Pháp sư Tịnh Không</w:t>
      </w:r>
    </w:p>
    <w:p w14:paraId="121B0F41" w14:textId="267D9160" w:rsidR="000C2659" w:rsidRPr="00114DDD" w:rsidRDefault="000C2659" w:rsidP="00114DDD">
      <w:pPr>
        <w:spacing w:after="0" w:line="288" w:lineRule="auto"/>
        <w:rPr>
          <w:rFonts w:ascii="Times New Roman" w:eastAsia="Times New Roman" w:hAnsi="Times New Roman" w:cs="Times New Roman"/>
          <w:sz w:val="28"/>
          <w:szCs w:val="28"/>
        </w:rPr>
      </w:pPr>
      <w:r w:rsidRPr="00114DDD">
        <w:rPr>
          <w:rFonts w:ascii="Times New Roman" w:eastAsia="Times New Roman" w:hAnsi="Times New Roman" w:cs="Times New Roman"/>
          <w:b/>
          <w:bCs/>
          <w:sz w:val="28"/>
          <w:szCs w:val="28"/>
        </w:rPr>
        <w:t>Thời gian:</w:t>
      </w:r>
      <w:r w:rsidRPr="00114DDD">
        <w:rPr>
          <w:rFonts w:ascii="Times New Roman" w:eastAsia="Times New Roman" w:hAnsi="Times New Roman" w:cs="Times New Roman"/>
          <w:sz w:val="28"/>
          <w:szCs w:val="28"/>
        </w:rPr>
        <w:t xml:space="preserve"> Tháng 05 năm 1995</w:t>
      </w:r>
    </w:p>
    <w:p w14:paraId="3324E883" w14:textId="77777777" w:rsidR="000C2659" w:rsidRPr="00114DDD" w:rsidRDefault="000C2659" w:rsidP="00114DDD">
      <w:pPr>
        <w:spacing w:after="0" w:line="288" w:lineRule="auto"/>
        <w:rPr>
          <w:rFonts w:ascii="Times New Roman" w:eastAsia="Times New Roman" w:hAnsi="Times New Roman" w:cs="Times New Roman"/>
          <w:sz w:val="28"/>
          <w:szCs w:val="28"/>
        </w:rPr>
      </w:pPr>
      <w:r w:rsidRPr="00114DDD">
        <w:rPr>
          <w:rFonts w:ascii="Times New Roman" w:eastAsia="Times New Roman" w:hAnsi="Times New Roman" w:cs="Times New Roman"/>
          <w:b/>
          <w:bCs/>
          <w:sz w:val="28"/>
          <w:szCs w:val="28"/>
        </w:rPr>
        <w:t>Địa điểm:</w:t>
      </w:r>
      <w:r w:rsidRPr="00114DDD">
        <w:rPr>
          <w:rFonts w:ascii="Times New Roman" w:eastAsia="Times New Roman" w:hAnsi="Times New Roman" w:cs="Times New Roman"/>
          <w:sz w:val="28"/>
          <w:szCs w:val="28"/>
        </w:rPr>
        <w:t xml:space="preserve"> Cư Sĩ Lâm Phật Giáo Singapore</w:t>
      </w:r>
    </w:p>
    <w:p w14:paraId="29F8B066" w14:textId="77777777" w:rsidR="000C2659" w:rsidRPr="00114DDD" w:rsidRDefault="000C2659" w:rsidP="00114DDD">
      <w:pPr>
        <w:spacing w:after="0" w:line="288" w:lineRule="auto"/>
        <w:rPr>
          <w:rFonts w:ascii="Times New Roman" w:eastAsia="Times New Roman" w:hAnsi="Times New Roman" w:cs="Times New Roman"/>
          <w:sz w:val="28"/>
          <w:szCs w:val="28"/>
        </w:rPr>
      </w:pPr>
      <w:r w:rsidRPr="00114DDD">
        <w:rPr>
          <w:rFonts w:ascii="Times New Roman" w:eastAsia="Times New Roman" w:hAnsi="Times New Roman" w:cs="Times New Roman"/>
          <w:b/>
          <w:bCs/>
          <w:sz w:val="28"/>
          <w:szCs w:val="28"/>
        </w:rPr>
        <w:t>Trích lục từ:</w:t>
      </w:r>
      <w:r w:rsidRPr="00114DDD">
        <w:rPr>
          <w:rFonts w:ascii="Times New Roman" w:eastAsia="Times New Roman" w:hAnsi="Times New Roman" w:cs="Times New Roman"/>
          <w:sz w:val="28"/>
          <w:szCs w:val="28"/>
        </w:rPr>
        <w:t xml:space="preserve"> Báo cáo nghiên cứu Kim Cang Bát Nhã (Tập 022)</w:t>
      </w:r>
    </w:p>
    <w:p w14:paraId="4494057B" w14:textId="77777777" w:rsidR="000C2659" w:rsidRPr="00114DDD" w:rsidRDefault="000C2659" w:rsidP="00114DDD">
      <w:pPr>
        <w:spacing w:after="0" w:line="288" w:lineRule="auto"/>
        <w:rPr>
          <w:rFonts w:ascii="Times New Roman" w:eastAsia="Times New Roman" w:hAnsi="Times New Roman" w:cs="Times New Roman"/>
          <w:sz w:val="28"/>
          <w:szCs w:val="28"/>
        </w:rPr>
      </w:pPr>
      <w:r w:rsidRPr="00114DDD">
        <w:rPr>
          <w:rFonts w:ascii="Times New Roman" w:eastAsia="Times New Roman" w:hAnsi="Times New Roman" w:cs="Times New Roman"/>
          <w:b/>
          <w:sz w:val="28"/>
          <w:szCs w:val="28"/>
        </w:rPr>
        <w:t>Chuyển ngữ:</w:t>
      </w:r>
      <w:r w:rsidRPr="00114DDD">
        <w:rPr>
          <w:rFonts w:ascii="Times New Roman" w:eastAsia="Times New Roman" w:hAnsi="Times New Roman" w:cs="Times New Roman"/>
          <w:sz w:val="28"/>
          <w:szCs w:val="28"/>
        </w:rPr>
        <w:t xml:space="preserve"> Tịch Minh</w:t>
      </w:r>
    </w:p>
    <w:p w14:paraId="7DA32402" w14:textId="14475E65" w:rsidR="003E008A" w:rsidRPr="00114DDD" w:rsidRDefault="00114DDD" w:rsidP="00C3453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A9693E" w14:textId="77777777" w:rsidR="003E008A" w:rsidRPr="00114DDD" w:rsidRDefault="003E008A" w:rsidP="00114DDD">
      <w:pPr>
        <w:spacing w:after="160" w:line="288" w:lineRule="auto"/>
        <w:ind w:firstLine="540"/>
        <w:jc w:val="both"/>
        <w:rPr>
          <w:rFonts w:ascii="Times New Roman" w:eastAsia="Times New Roman" w:hAnsi="Times New Roman" w:cs="Times New Roman"/>
          <w:b/>
          <w:sz w:val="28"/>
          <w:szCs w:val="28"/>
        </w:rPr>
      </w:pPr>
      <w:r w:rsidRPr="00114DDD">
        <w:rPr>
          <w:rFonts w:ascii="Times New Roman" w:eastAsia="DFKai-SB" w:hAnsi="Times New Roman" w:cs="Times New Roman" w:hint="eastAsia"/>
          <w:b/>
          <w:bCs/>
          <w:sz w:val="28"/>
          <w:szCs w:val="28"/>
        </w:rPr>
        <w:t>【</w:t>
      </w:r>
      <w:r w:rsidRPr="00114DDD">
        <w:rPr>
          <w:rFonts w:ascii="Times New Roman" w:eastAsia="Times New Roman" w:hAnsi="Times New Roman" w:cs="Times New Roman"/>
          <w:b/>
          <w:bCs/>
          <w:sz w:val="28"/>
          <w:szCs w:val="28"/>
        </w:rPr>
        <w:t>Nãi tựu tu trì công hạnh dũ thắng, phước đức dũ đa.</w:t>
      </w:r>
      <w:r w:rsidRPr="00114DDD">
        <w:rPr>
          <w:rFonts w:ascii="Times New Roman" w:eastAsia="DFKai-SB" w:hAnsi="Times New Roman" w:cs="Times New Roman" w:hint="eastAsia"/>
          <w:b/>
          <w:bCs/>
          <w:sz w:val="28"/>
          <w:szCs w:val="28"/>
        </w:rPr>
        <w:t>】</w:t>
      </w:r>
      <w:r w:rsidRPr="00114DDD">
        <w:rPr>
          <w:rFonts w:ascii="Times New Roman" w:eastAsia="Times New Roman" w:hAnsi="Times New Roman" w:cs="Times New Roman"/>
          <w:b/>
          <w:sz w:val="28"/>
          <w:szCs w:val="28"/>
        </w:rPr>
        <w:t xml:space="preserve"> </w:t>
      </w:r>
      <w:r w:rsidRPr="00114DDD">
        <w:rPr>
          <w:rFonts w:ascii="Times New Roman" w:eastAsia="Times New Roman" w:hAnsi="Times New Roman" w:cs="Times New Roman"/>
          <w:b/>
          <w:i/>
          <w:iCs/>
          <w:sz w:val="28"/>
          <w:szCs w:val="28"/>
        </w:rPr>
        <w:t>(Nghĩa là: Hễ công hạnh tu trì càng thù thắng, thì phước đức càng nhiều).</w:t>
      </w:r>
    </w:p>
    <w:p w14:paraId="5C376DED"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Từ trong phần so sánh phước đức (giáo lượng phước đức) của bộ kinh này, chúng ta nhận được một sự gợi mở rất lớn. Tuyệt đối không phải nói rằng: Tại sao trong </w:t>
      </w:r>
      <w:r w:rsidRPr="00114DDD">
        <w:rPr>
          <w:rFonts w:ascii="Times New Roman" w:eastAsia="Times New Roman" w:hAnsi="Times New Roman" w:cs="Times New Roman"/>
          <w:i/>
          <w:iCs/>
          <w:sz w:val="28"/>
          <w:szCs w:val="28"/>
        </w:rPr>
        <w:t>Kinh Kim Cang</w:t>
      </w:r>
      <w:r w:rsidRPr="00114DDD">
        <w:rPr>
          <w:rFonts w:ascii="Times New Roman" w:eastAsia="Times New Roman" w:hAnsi="Times New Roman" w:cs="Times New Roman"/>
          <w:sz w:val="28"/>
          <w:szCs w:val="28"/>
        </w:rPr>
        <w:t>, càng về phần sau khi so sánh phước đức lại càng nhiều hơn phần trước? Tại sao không giống nhau?</w:t>
      </w:r>
    </w:p>
    <w:p w14:paraId="5581076B" w14:textId="323ADEEE"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Thật ra mà nói, khi Phật thuyết bộ kinh này, thính chúng trong pháp hội thời đó biết nghe pháp hơn chúng ta.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Biết nghe</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là xem xét ở điểm nào? Người xưa thường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Tùy văn nhập quán</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(nghe kinh văn đến đâu thì tâm nhập vào cảnh giới đến đó). Phật nói đến chỗ nào thì cảnh giới của họ liền chuyển biến đến chỗ đó.</w:t>
      </w:r>
    </w:p>
    <w:p w14:paraId="52068A68" w14:textId="1AA0AA8B"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Kinh văn trong phần Chánh Tông của bộ kinh này chia làm bốn đoạn lớn: Tín, Giải, Hành, Chứng. Đương nhiên càng về sau thì càng thù thắng. Quý vị đối với kinh này có niềm tin, có thể sanh khởi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thật tín</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(niềm tin chân thật), thì công đức này đã rất lớn rồi. Ở chỗ này khi so sánh, là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năng sanh thật tín</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càng về sau, từ trong niềm tin quý vị dần dần thấu hiểu, giống như Tôn giả đã nói là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thâm giải nghĩa thú</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(hiểu sâu nghĩa lý); đương nhiên lúc đó, phước đức quý vị tu được so với hiện tại còn thù thắng hơn nhiều.</w:t>
      </w:r>
    </w:p>
    <w:p w14:paraId="5FF89F41" w14:textId="2129449C"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Sau đó là đến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thật hành</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không những có thể hiểu mà quý vị đều làm được cả rồi. Cuối cùng là có thể khế nhập cảnh giới, đó chính là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chứng quả</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Cho nên công phu của chính mình, công hạnh tu trì của quý vị không ngừng nâng cao, thì phước báo của quý vị cũng theo đó mà dần dần tăng trưởng. Ý nghĩa là như vậy. Điều này mang lại cho chúng ta sự gợi mở rất lớn và chân thật, từ chỗ này chúng ta mới biết được, tu phước tu huệ là phải nghiêm túc, chỗ này đòi hỏi phải là công phu thật sự.</w:t>
      </w:r>
    </w:p>
    <w:p w14:paraId="60027AE5" w14:textId="766A11E8"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lastRenderedPageBreak/>
        <w:t xml:space="preserve">Các đồng tu thông thường hay hỏi tôi: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Siêu độ có hiệu quả hay không? Siêu độ tối đa có thể siêu đến cảnh giới nào? Liệu có thể siêu độ vãng sanh về Thế Giới Cực Lạc hay không?</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w:t>
      </w:r>
    </w:p>
    <w:p w14:paraId="5A318DD0"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Nếu như nói siêu độ đều có thể đưa người vãng sanh về Thế Giới Cực Lạc, thì chúng ta không cần phải tu hành nữa, cũng chẳng cần niệm Phật nữa, cứ đợi người khác siêu độ là xong. Thật </w:t>
      </w:r>
      <w:r w:rsidR="002F0482" w:rsidRPr="00114DDD">
        <w:rPr>
          <w:rFonts w:ascii="Times New Roman" w:eastAsia="Times New Roman" w:hAnsi="Times New Roman" w:cs="Times New Roman"/>
          <w:sz w:val="28"/>
          <w:szCs w:val="28"/>
        </w:rPr>
        <w:t xml:space="preserve">sự </w:t>
      </w:r>
      <w:r w:rsidRPr="00114DDD">
        <w:rPr>
          <w:rFonts w:ascii="Times New Roman" w:eastAsia="Times New Roman" w:hAnsi="Times New Roman" w:cs="Times New Roman"/>
          <w:sz w:val="28"/>
          <w:szCs w:val="28"/>
        </w:rPr>
        <w:t>mà nói, chư Phật Bồ-tát quả thật là đại từ đại bi, lòng từ bi vô tận; nếu nói siêu độ đều có thể đưa về Tây Phương Cực Lạc, mà các Ngài không siêu độ chúng ta về đó, thì các Ngài đâu còn gọi là từ bi nữa! Quý vị nghĩ xem có đúng không?</w:t>
      </w:r>
    </w:p>
    <w:p w14:paraId="3A1A509C"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Cho nên không được, năng lực của việc siêu độ là có giới hạn. Chúng ta hãy xem từ trong </w:t>
      </w:r>
      <w:r w:rsidRPr="00114DDD">
        <w:rPr>
          <w:rFonts w:ascii="Times New Roman" w:eastAsia="Times New Roman" w:hAnsi="Times New Roman" w:cs="Times New Roman"/>
          <w:i/>
          <w:iCs/>
          <w:sz w:val="28"/>
          <w:szCs w:val="28"/>
        </w:rPr>
        <w:t>Lương Hoàng Sám</w:t>
      </w:r>
      <w:r w:rsidRPr="00114DDD">
        <w:rPr>
          <w:rFonts w:ascii="Times New Roman" w:eastAsia="Times New Roman" w:hAnsi="Times New Roman" w:cs="Times New Roman"/>
          <w:sz w:val="28"/>
          <w:szCs w:val="28"/>
        </w:rPr>
        <w:t>. Pháp hội Lương Hoàng Sám, người chủ trì pháp hội là Hòa thượng Bảo Chí (Bảo Chí Công). Vào thời đại đó, Bảo Chí Công là một bậc Lão Hòa thượng, Ngài là hóa thân của Quán Thế Âm Bồ-tát, điều này thì còn gì để bàn nữa? Bồ-tát Quán Thế Âm đích thân đến chủ trì siêu độ, siêu độ cho phi tử của Lương Vũ Đế, cũng chỉ có thể siêu độ lên đến cõi trời Đao Lợi.</w:t>
      </w:r>
    </w:p>
    <w:p w14:paraId="1E9347AA"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Cho nên điểm này quý vị cần phải biết, năng lực siêu độ cao nhất chính là đến trời Đao Lợi. Thông thường, siêu độ là giúp miễn trừ ác đạo, siêu độ cho được thân người, siêu độ cho sanh thiên (trời Tứ Vương, trời Đao Lợi). Còn muốn lên cao hơn nữa thì chỉ dựa vào siêu độ thôi là không được. Tại sao vậy? Siêu độ là </w:t>
      </w:r>
      <w:r w:rsidR="002F0482" w:rsidRPr="00114DDD">
        <w:rPr>
          <w:rFonts w:ascii="Times New Roman" w:eastAsia="Times New Roman" w:hAnsi="Times New Roman" w:cs="Times New Roman"/>
          <w:sz w:val="28"/>
          <w:szCs w:val="28"/>
        </w:rPr>
        <w:t xml:space="preserve">chuyện của </w:t>
      </w:r>
      <w:r w:rsidRPr="00114DDD">
        <w:rPr>
          <w:rFonts w:ascii="Times New Roman" w:eastAsia="Times New Roman" w:hAnsi="Times New Roman" w:cs="Times New Roman"/>
          <w:sz w:val="28"/>
          <w:szCs w:val="28"/>
        </w:rPr>
        <w:t>phước báo. Tôi có phước, tôi có phước báo thì có thể chia cho anh hưởng, anh có thể đạt được. Nhưng tôi có trí tuệ thì anh không đạt được. Trí tuệ của tôi không cách gì cho anh, phước báo của tôi thì có thể cho anh. Cho nên siêu độ là</w:t>
      </w:r>
      <w:r w:rsidR="002F0482" w:rsidRPr="00114DDD">
        <w:rPr>
          <w:rFonts w:ascii="Times New Roman" w:eastAsia="Times New Roman" w:hAnsi="Times New Roman" w:cs="Times New Roman"/>
          <w:sz w:val="28"/>
          <w:szCs w:val="28"/>
        </w:rPr>
        <w:t xml:space="preserve"> chuyện của</w:t>
      </w:r>
      <w:r w:rsidRPr="00114DDD">
        <w:rPr>
          <w:rFonts w:ascii="Times New Roman" w:eastAsia="Times New Roman" w:hAnsi="Times New Roman" w:cs="Times New Roman"/>
          <w:sz w:val="28"/>
          <w:szCs w:val="28"/>
        </w:rPr>
        <w:t xml:space="preserve"> phước báo, là phước đức, không phải là trí tuệ, quý vị nhất định phải hiểu rõ việc này.</w:t>
      </w:r>
    </w:p>
    <w:p w14:paraId="13311A2E"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Từ trời Đao Lợi trở lên, nói đến trời Dạ-ma, Dạ-ma, Đâu-suất, ở phần trước tôi cũng đã báo cáo với quý vị, muốn vãng sanh đến những nơi đó cần phải có định công (công phu thiền định). Quý vị không tu thiền định, Phật Bồ-tát có thiền định, nhưng định công của Phật Bồ-tát không thể cho quý vị, quý vị không cách gì đạt được; trí tuệ của Phật Bồ-tát cũng không thể cho quý vị, cái đó phải dựa vào định công.</w:t>
      </w:r>
    </w:p>
    <w:p w14:paraId="5DC60CE2" w14:textId="674B2330"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Định này tu chưa thành tựu, hay chúng ta gọi là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định công chưa đạt chuẩn</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nếu định công đạt chuẩn thì họ đã sanh lên Sắc Giới thiên, Vô Sắc Giới thiên rồi, sẽ không còn ở trong Dục Giới. Cái định trong Dục Giới này, là họ đã </w:t>
      </w:r>
      <w:r w:rsidRPr="00114DDD">
        <w:rPr>
          <w:rFonts w:ascii="Times New Roman" w:eastAsia="Times New Roman" w:hAnsi="Times New Roman" w:cs="Times New Roman"/>
          <w:sz w:val="28"/>
          <w:szCs w:val="28"/>
        </w:rPr>
        <w:lastRenderedPageBreak/>
        <w:t xml:space="preserve">từng tu định, họ có chút định công, gọi là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Vị đáo định</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(định chưa đến mức); định công này của họ chưa đạt đến Sơ Thiền, cho nên sanh vào bốn tầng trời ở Dục Giới [phía trên Đao Lợi].</w:t>
      </w:r>
    </w:p>
    <w:p w14:paraId="11E92075"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Chúng ta hiểu rõ đạo lý này thì mới biết tu hành là phải dựa vào chính mình dụng công, dựa vào người khác siêu độ là quá khó, quá khó rồi, ngàn vạn lần đừng nuôi cái ý nghĩ đó. Chúng ta thấy trên rất nhiều nghi thức sám tụng đều nói là siêu độ vong linh về Tây Phương Cực Lạc, đó là nguyện vọng của chúng ta, chúng ta hy vọng họ có thể đi, nhưng trên thực tế thì họ không đi được, đây là điều chúng ta bắt buộc phải biết, nhất định phải tự mình nỗ lực nghiêm túc.</w:t>
      </w:r>
    </w:p>
    <w:p w14:paraId="378EE0A0"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Siêu độ, quan trọng nhất là người chủ trì siêu độ, người đó phải thật sự có tu hành, thật sự có công phu thì mới có hiệu quả. Nếu họ tu hành không có công phu, thì việc siêu độ này chỉ là tụng vài biến kinh văn cũng chẳng có tác dụng gì, cái đó không có hiệu quả, phải cần đến công lực của chính mình.</w:t>
      </w:r>
    </w:p>
    <w:p w14:paraId="7F4C35D5" w14:textId="79F95421"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Sự việc này, chúng ta thấy trong </w:t>
      </w:r>
      <w:r w:rsidRPr="00114DDD">
        <w:rPr>
          <w:rFonts w:ascii="Times New Roman" w:eastAsia="Times New Roman" w:hAnsi="Times New Roman" w:cs="Times New Roman"/>
          <w:i/>
          <w:iCs/>
          <w:sz w:val="28"/>
          <w:szCs w:val="28"/>
        </w:rPr>
        <w:t>Ảnh Trần Hồi Ức Lục</w:t>
      </w:r>
      <w:r w:rsidRPr="00114DDD">
        <w:rPr>
          <w:rFonts w:ascii="Times New Roman" w:eastAsia="Times New Roman" w:hAnsi="Times New Roman" w:cs="Times New Roman"/>
          <w:sz w:val="28"/>
          <w:szCs w:val="28"/>
        </w:rPr>
        <w:t xml:space="preserve">, trước khi Pháp sư Đàm Hư xuất gia, Ngài đã học Phật, làm cư sĩ. Ngài có một người bạn tốt họ Lưu, gọi là Cư sĩ Lưu, họ cùng nhau đọc tụng </w:t>
      </w:r>
      <w:r w:rsidRPr="00114DDD">
        <w:rPr>
          <w:rFonts w:ascii="Times New Roman" w:eastAsia="Times New Roman" w:hAnsi="Times New Roman" w:cs="Times New Roman"/>
          <w:i/>
          <w:iCs/>
          <w:sz w:val="28"/>
          <w:szCs w:val="28"/>
        </w:rPr>
        <w:t>Kinh Lăng Nghiêm</w:t>
      </w:r>
      <w:r w:rsidRPr="00114DDD">
        <w:rPr>
          <w:rFonts w:ascii="Times New Roman" w:eastAsia="Times New Roman" w:hAnsi="Times New Roman" w:cs="Times New Roman"/>
          <w:sz w:val="28"/>
          <w:szCs w:val="28"/>
        </w:rPr>
        <w:t xml:space="preserve">. Trong đó có một đoạn kể rằng: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Bát tải hàn song độc Lăng Nghiêm</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(Tám năm ròng rã đọc Lăng Nghiêm). </w:t>
      </w:r>
      <w:r w:rsidRPr="00114DDD">
        <w:rPr>
          <w:rFonts w:ascii="Times New Roman" w:eastAsia="Times New Roman" w:hAnsi="Times New Roman" w:cs="Times New Roman"/>
          <w:i/>
          <w:iCs/>
          <w:sz w:val="28"/>
          <w:szCs w:val="28"/>
        </w:rPr>
        <w:t>Kinh Lăng Nghiêm</w:t>
      </w:r>
      <w:r w:rsidRPr="00114DDD">
        <w:rPr>
          <w:rFonts w:ascii="Times New Roman" w:eastAsia="Times New Roman" w:hAnsi="Times New Roman" w:cs="Times New Roman"/>
          <w:sz w:val="28"/>
          <w:szCs w:val="28"/>
        </w:rPr>
        <w:t xml:space="preserve"> có thể lãnh hội được hay không, có ngộ được chỗ nào hay không, chuyện đó khoan hãy bàn; nhưng tám năm chỉ đọc một bộ kinh, cho dù không có chỗ ngộ, thì định lực chắc chắn là có rồi, tâm đã định rồi. Chỉ dựa vào chút công phu này là có thể giúp đỡ được những quỷ thần.</w:t>
      </w:r>
    </w:p>
    <w:p w14:paraId="29BA392C"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Ngài kể rằng có một hôm, lúc đó họ mở một tiệm thuốc Bắc, buổi trưa khi không có khách, ông Lưu nằm gục trên quầy hàng ngủ gật. Trong lúc ngủ gật, sự việc diễn </w:t>
      </w:r>
      <w:r w:rsidR="00231B67" w:rsidRPr="00114DDD">
        <w:rPr>
          <w:rFonts w:ascii="Times New Roman" w:eastAsia="Times New Roman" w:hAnsi="Times New Roman" w:cs="Times New Roman"/>
          <w:sz w:val="28"/>
          <w:szCs w:val="28"/>
        </w:rPr>
        <w:t xml:space="preserve">ra rất rõ ràng, giống như </w:t>
      </w:r>
      <w:r w:rsidR="00BD0A35" w:rsidRPr="00114DDD">
        <w:rPr>
          <w:rFonts w:ascii="Times New Roman" w:eastAsia="Times New Roman" w:hAnsi="Times New Roman" w:cs="Times New Roman"/>
          <w:sz w:val="28"/>
          <w:szCs w:val="28"/>
        </w:rPr>
        <w:t xml:space="preserve">đang nằm </w:t>
      </w:r>
      <w:r w:rsidR="00231B67" w:rsidRPr="00114DDD">
        <w:rPr>
          <w:rFonts w:ascii="Times New Roman" w:eastAsia="Times New Roman" w:hAnsi="Times New Roman" w:cs="Times New Roman"/>
          <w:sz w:val="28"/>
          <w:szCs w:val="28"/>
        </w:rPr>
        <w:t>mộng</w:t>
      </w:r>
      <w:r w:rsidRPr="00114DDD">
        <w:rPr>
          <w:rFonts w:ascii="Times New Roman" w:eastAsia="Times New Roman" w:hAnsi="Times New Roman" w:cs="Times New Roman"/>
          <w:sz w:val="28"/>
          <w:szCs w:val="28"/>
        </w:rPr>
        <w:t xml:space="preserve">, </w:t>
      </w:r>
      <w:r w:rsidR="00BD0A35" w:rsidRPr="00114DDD">
        <w:rPr>
          <w:rFonts w:ascii="Times New Roman" w:eastAsia="Times New Roman" w:hAnsi="Times New Roman" w:cs="Times New Roman"/>
          <w:sz w:val="28"/>
          <w:szCs w:val="28"/>
        </w:rPr>
        <w:t>nhưng kỳ thực</w:t>
      </w:r>
      <w:r w:rsidRPr="00114DDD">
        <w:rPr>
          <w:rFonts w:ascii="Times New Roman" w:eastAsia="Times New Roman" w:hAnsi="Times New Roman" w:cs="Times New Roman"/>
          <w:sz w:val="28"/>
          <w:szCs w:val="28"/>
        </w:rPr>
        <w:t xml:space="preserve"> lại không phải mộng, cảnh giới vô cùng rõ ràng. Ông thấy có hai người đi vào tiệm tìm ông, ông nhìn kỹ thì hóa ra là hai oan gia. Việc này rất phiền phức, ông sợ họ đến gây rắc rối, vì biết hai người này đã chết rồi, đây là hai hồn ma đến tìm. Oan gia gì vậy? Trong quá khứ từng thưa kiện nhau, đại khái là vì tranh chấp nợ nần mà kiện tụng. Ông Lưu thắng kiện, hai người kia thua; sau khi thua kiện, hai người họ thắt cổ tự tử. Nhưng ông Lưu cũng vô cùng hối hận, dường như chỉ vì chút tranh chấp này mà khiến hai người phải tự sát, trong lòng cũng cảm thấy rất buồn khổ.</w:t>
      </w:r>
    </w:p>
    <w:p w14:paraId="68300C26" w14:textId="68FBC1BA"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Sau này học Phật, đối với việc nhân quả này ông càng rõ ràng, càng thấu đáo hơn. Thấy hai người này đến, trông không giống như có ác ý, nên tâm ông cũng bình tĩnh lại một chút. Thấy họ đi tới, đi đến trước mặt ông rồi quỳ xuống. Ông lấy làm lạ, bèn hỏi: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Hai người các anh đến tìm tôi, là vì sao? Có việc gì không?</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Họ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Cầu xin siêu độ</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Lúc này</w:t>
      </w:r>
      <w:r w:rsidR="00BD0A35"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w:t>
      </w:r>
      <w:r w:rsidR="00BD0A35" w:rsidRPr="00114DDD">
        <w:rPr>
          <w:rFonts w:ascii="Times New Roman" w:hAnsi="Times New Roman" w:cs="Times New Roman"/>
          <w:sz w:val="28"/>
          <w:szCs w:val="28"/>
        </w:rPr>
        <w:t>ông mới trút được nỗi lo trong lòng</w:t>
      </w:r>
      <w:r w:rsidRPr="00114DDD">
        <w:rPr>
          <w:rFonts w:ascii="Times New Roman" w:eastAsia="Times New Roman" w:hAnsi="Times New Roman" w:cs="Times New Roman"/>
          <w:sz w:val="28"/>
          <w:szCs w:val="28"/>
        </w:rPr>
        <w:t xml:space="preserve">, không phải đến tìm phiền phức, mà là đến cầu siêu độ. Ông hỏi: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Các anh muốn tôi siêu độ thế nào?</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Họ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Chỉ cần ông nhận lời là được</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Ông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Được! Tôi nhận lời các anh</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w:t>
      </w:r>
    </w:p>
    <w:p w14:paraId="164EEC5E"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Vừa dứt lời thì thấy hai hồn ma này đạp lên đầu gối, đạp lên vai ông mà bay lên trời, không hề có nghi thức gì cả. Sau khi hai người này đi rồi, phía sau lại có hai người nữa đến, một là người vợ trước của ông, một là đứa con đã qua đời, đi đến trước mặt, cũng quỳ xuống cầu siêu độ. Ông gật đầu, đồng ý siêu độ cho họ, thì cũng thấy họ đạp lên đầu gối, đạp lên vai ông mà bay lên trời. Chẳng có nghi thức gì cả, đó là sự thật, không phải giả.</w:t>
      </w:r>
    </w:p>
    <w:p w14:paraId="6CCE8E77"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Do đây có thể biết, siêu độ cần phải có công phu, không có công phu là không được. Không phải nói tôi niệm vài biến chú, tụng vài bộ kinh là được đâu, năng lực đó quá yếu ớt.</w:t>
      </w:r>
    </w:p>
    <w:p w14:paraId="4B3C4D89" w14:textId="4E5F5CBF"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Chúng ta tự mình tu hành không có công phu, muốn siêu độ tổ tiên của mình, muốn siêu độ oan gia trái chủ của mình thì dùng phương pháp gì? Đọc kinh, niệm Phật, số lượng phải nhiều. Tôi niệm cho anh một quyển kinh, năng lực đó quá nhỏ, chẳng dùng được việc gì. Phải phát nguyện: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Tôi niệm cho anh một trăm bộ kinh</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một trăm bộ kinh này là đặc biệt vì anh mà niệm;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Tôi niệm cho anh một ngàn bộ kinh</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một ngàn bộ kinh này là vì anh mà niệm. Cái đó mới có công đức, năng lực đó mới lớn. Niệm một bộ kinh, niệm vài câu Phật hiệu, </w:t>
      </w:r>
      <w:r w:rsidR="007B19B0" w:rsidRPr="00114DDD">
        <w:rPr>
          <w:rFonts w:ascii="Times New Roman" w:hAnsi="Times New Roman" w:cs="Times New Roman"/>
          <w:bCs/>
          <w:sz w:val="28"/>
          <w:szCs w:val="28"/>
        </w:rPr>
        <w:t>chẳng thấm vào đâu cả</w:t>
      </w:r>
      <w:r w:rsidRPr="00114DDD">
        <w:rPr>
          <w:rFonts w:ascii="Times New Roman" w:eastAsia="Times New Roman" w:hAnsi="Times New Roman" w:cs="Times New Roman"/>
          <w:sz w:val="28"/>
          <w:szCs w:val="28"/>
        </w:rPr>
        <w:t xml:space="preserve">! Cái đó phải là người có công phu, giống như Cư sĩ Lưu vậy,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Tám năm ròng rã đọc Lăng Nghiêm</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có định công đó thì được! Ông ấy niệm một quyển kinh, niệm vài tiếng A Di Đà Phật thì được! Ông ấy có năng lực đó.</w:t>
      </w:r>
    </w:p>
    <w:p w14:paraId="63776698" w14:textId="77777777"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Chúng ta không có năng lực này, thì chỉ có cách niệm một trăm bộ, hai trăm bộ, một ngàn bộ, cách này thì được, là chuyên vì họ mà niệm. Giống như trong </w:t>
      </w:r>
      <w:r w:rsidRPr="00114DDD">
        <w:rPr>
          <w:rFonts w:ascii="Times New Roman" w:eastAsia="Times New Roman" w:hAnsi="Times New Roman" w:cs="Times New Roman"/>
          <w:i/>
          <w:iCs/>
          <w:sz w:val="28"/>
          <w:szCs w:val="28"/>
        </w:rPr>
        <w:t>Kinh Địa Tạng</w:t>
      </w:r>
      <w:r w:rsidRPr="00114DDD">
        <w:rPr>
          <w:rFonts w:ascii="Times New Roman" w:eastAsia="Times New Roman" w:hAnsi="Times New Roman" w:cs="Times New Roman"/>
          <w:sz w:val="28"/>
          <w:szCs w:val="28"/>
        </w:rPr>
        <w:t xml:space="preserve"> đã nói, bảy phần công đức họ hưởng được một phần; chúng ta là người niệm tự mình hưởng sáu phần, vì họ mà niệm thì họ được một phần.</w:t>
      </w:r>
    </w:p>
    <w:p w14:paraId="76A7CFA6" w14:textId="6F961BD5" w:rsidR="003E008A"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Nhưng loại tụng kinh niệm Phật vì siêu độ này, nhất định phải có kỳ hạn.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Một ngàn bộ kinh này, trong một trăm ngày tôi phải niệm cho xong, mỗi ngày niệm mười bộ</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xml:space="preserve">, phải như vậy mới được. Không thể nói </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tôi niệm cho anh một ngàn bộ</w:t>
      </w:r>
      <w:r w:rsidR="00F8673C" w:rsidRPr="00114DDD">
        <w:rPr>
          <w:rFonts w:ascii="Times New Roman" w:eastAsia="Times New Roman" w:hAnsi="Times New Roman" w:cs="Times New Roman"/>
          <w:sz w:val="28"/>
          <w:szCs w:val="28"/>
        </w:rPr>
        <w:t>”</w:t>
      </w:r>
      <w:r w:rsidRPr="00114DDD">
        <w:rPr>
          <w:rFonts w:ascii="Times New Roman" w:eastAsia="Times New Roman" w:hAnsi="Times New Roman" w:cs="Times New Roman"/>
          <w:sz w:val="28"/>
          <w:szCs w:val="28"/>
        </w:rPr>
        <w:t>, nhưng xa xôi không hẹn ngày xong, nhớ thì niệm, không nhớ thì thôi, như thế không có tác dụng. Nhất định phải có kỳ hạn, trong thời hạn này, tôi phải niệm cho xong số kinh chú này, như thế mới linh nghiệm.</w:t>
      </w:r>
    </w:p>
    <w:p w14:paraId="1ED60BDE" w14:textId="77777777" w:rsidR="001C01D1" w:rsidRPr="00114DDD" w:rsidRDefault="003E008A" w:rsidP="00114DDD">
      <w:pPr>
        <w:spacing w:after="160" w:line="288" w:lineRule="auto"/>
        <w:ind w:firstLine="540"/>
        <w:jc w:val="both"/>
        <w:rPr>
          <w:rFonts w:ascii="Times New Roman" w:eastAsia="Times New Roman" w:hAnsi="Times New Roman" w:cs="Times New Roman"/>
          <w:sz w:val="28"/>
          <w:szCs w:val="28"/>
        </w:rPr>
      </w:pPr>
      <w:r w:rsidRPr="00114DDD">
        <w:rPr>
          <w:rFonts w:ascii="Times New Roman" w:eastAsia="Times New Roman" w:hAnsi="Times New Roman" w:cs="Times New Roman"/>
          <w:sz w:val="28"/>
          <w:szCs w:val="28"/>
        </w:rPr>
        <w:t xml:space="preserve">Đạo lý ở trong đây đều nằm trong </w:t>
      </w:r>
      <w:r w:rsidRPr="00114DDD">
        <w:rPr>
          <w:rFonts w:ascii="Times New Roman" w:eastAsia="Times New Roman" w:hAnsi="Times New Roman" w:cs="Times New Roman"/>
          <w:i/>
          <w:iCs/>
          <w:sz w:val="28"/>
          <w:szCs w:val="28"/>
        </w:rPr>
        <w:t>Kinh Địa Tạng</w:t>
      </w:r>
      <w:r w:rsidRPr="00114DDD">
        <w:rPr>
          <w:rFonts w:ascii="Times New Roman" w:eastAsia="Times New Roman" w:hAnsi="Times New Roman" w:cs="Times New Roman"/>
          <w:sz w:val="28"/>
          <w:szCs w:val="28"/>
        </w:rPr>
        <w:t xml:space="preserve">. Quý vị muốn hỏi rốt cuộc là lý do gì, tại sao lại có năng lực như thế, quý vị cứ đọc </w:t>
      </w:r>
      <w:r w:rsidRPr="00114DDD">
        <w:rPr>
          <w:rFonts w:ascii="Times New Roman" w:eastAsia="Times New Roman" w:hAnsi="Times New Roman" w:cs="Times New Roman"/>
          <w:i/>
          <w:iCs/>
          <w:sz w:val="28"/>
          <w:szCs w:val="28"/>
        </w:rPr>
        <w:t>Kinh Địa Tạng</w:t>
      </w:r>
      <w:r w:rsidRPr="00114DDD">
        <w:rPr>
          <w:rFonts w:ascii="Times New Roman" w:eastAsia="Times New Roman" w:hAnsi="Times New Roman" w:cs="Times New Roman"/>
          <w:sz w:val="28"/>
          <w:szCs w:val="28"/>
        </w:rPr>
        <w:t xml:space="preserve"> thì sẽ hiểu rõ. Đây là nói rõ công phu càng ngày càng sâu, thì quả báo càng ngày càng thù thắng.</w:t>
      </w:r>
    </w:p>
    <w:sectPr w:rsidR="001C01D1" w:rsidRPr="00114DDD" w:rsidSect="00114DD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97608" w14:textId="77777777" w:rsidR="00114DDD" w:rsidRDefault="00114DDD" w:rsidP="00114DDD">
      <w:pPr>
        <w:spacing w:after="0" w:line="240" w:lineRule="auto"/>
      </w:pPr>
      <w:r>
        <w:separator/>
      </w:r>
    </w:p>
  </w:endnote>
  <w:endnote w:type="continuationSeparator" w:id="0">
    <w:p w14:paraId="52F374FF" w14:textId="77777777" w:rsidR="00114DDD" w:rsidRDefault="00114DDD" w:rsidP="00114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2FE0" w14:textId="77777777" w:rsidR="00114DDD" w:rsidRDefault="00114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085D2" w14:textId="5B0AEA8A" w:rsidR="00114DDD" w:rsidRPr="00114DDD" w:rsidRDefault="00114DDD" w:rsidP="00114DDD">
    <w:pPr>
      <w:pStyle w:val="Footer"/>
      <w:tabs>
        <w:tab w:val="clear" w:pos="4513"/>
        <w:tab w:val="clear" w:pos="9026"/>
      </w:tabs>
      <w:jc w:val="center"/>
      <w:rPr>
        <w:rFonts w:ascii="Times New Roman" w:hAnsi="Times New Roman" w:cs="Times New Roman"/>
        <w:sz w:val="24"/>
      </w:rPr>
    </w:pPr>
    <w:r w:rsidRPr="00114DDD">
      <w:rPr>
        <w:rFonts w:ascii="Times New Roman" w:hAnsi="Times New Roman" w:cs="Times New Roman"/>
        <w:sz w:val="24"/>
      </w:rPr>
      <w:fldChar w:fldCharType="begin"/>
    </w:r>
    <w:r w:rsidRPr="00114DDD">
      <w:rPr>
        <w:rFonts w:ascii="Times New Roman" w:hAnsi="Times New Roman" w:cs="Times New Roman"/>
        <w:sz w:val="24"/>
      </w:rPr>
      <w:instrText xml:space="preserve"> PAGE  \* MERGEFORMAT </w:instrText>
    </w:r>
    <w:r w:rsidRPr="00114DDD">
      <w:rPr>
        <w:rFonts w:ascii="Times New Roman" w:hAnsi="Times New Roman" w:cs="Times New Roman"/>
        <w:sz w:val="24"/>
      </w:rPr>
      <w:fldChar w:fldCharType="separate"/>
    </w:r>
    <w:r w:rsidRPr="00114DDD">
      <w:rPr>
        <w:rFonts w:ascii="Times New Roman" w:hAnsi="Times New Roman" w:cs="Times New Roman"/>
        <w:noProof/>
        <w:sz w:val="24"/>
      </w:rPr>
      <w:t>1</w:t>
    </w:r>
    <w:r w:rsidRPr="00114DD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D6D2" w14:textId="77777777" w:rsidR="00114DDD" w:rsidRDefault="00114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68F94" w14:textId="77777777" w:rsidR="00114DDD" w:rsidRDefault="00114DDD" w:rsidP="00114DDD">
      <w:pPr>
        <w:spacing w:after="0" w:line="240" w:lineRule="auto"/>
      </w:pPr>
      <w:r>
        <w:separator/>
      </w:r>
    </w:p>
  </w:footnote>
  <w:footnote w:type="continuationSeparator" w:id="0">
    <w:p w14:paraId="73B4D0E2" w14:textId="77777777" w:rsidR="00114DDD" w:rsidRDefault="00114DDD" w:rsidP="00114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A785B" w14:textId="77777777" w:rsidR="00114DDD" w:rsidRDefault="00114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6BCFC" w14:textId="77777777" w:rsidR="00114DDD" w:rsidRDefault="00114D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6133" w14:textId="77777777" w:rsidR="00114DDD" w:rsidRDefault="00114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8C629F"/>
    <w:multiLevelType w:val="multilevel"/>
    <w:tmpl w:val="6A38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53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4DC9"/>
    <w:rsid w:val="000352CE"/>
    <w:rsid w:val="000C2659"/>
    <w:rsid w:val="00114DDD"/>
    <w:rsid w:val="00184AA4"/>
    <w:rsid w:val="001C01D1"/>
    <w:rsid w:val="00231B67"/>
    <w:rsid w:val="002F0482"/>
    <w:rsid w:val="00387BE4"/>
    <w:rsid w:val="003E008A"/>
    <w:rsid w:val="00443C08"/>
    <w:rsid w:val="0079251A"/>
    <w:rsid w:val="007B19B0"/>
    <w:rsid w:val="00806B7D"/>
    <w:rsid w:val="00954DC9"/>
    <w:rsid w:val="00BD0A35"/>
    <w:rsid w:val="00C3453F"/>
    <w:rsid w:val="00F867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DA25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00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4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DDD"/>
  </w:style>
  <w:style w:type="paragraph" w:styleId="Footer">
    <w:name w:val="footer"/>
    <w:basedOn w:val="Normal"/>
    <w:link w:val="FooterChar"/>
    <w:uiPriority w:val="99"/>
    <w:unhideWhenUsed/>
    <w:rsid w:val="00114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6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1440</Words>
  <Characters>8209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2026-01-30T02:23:00Z</dcterms:created>
  <dcterms:modified xsi:type="dcterms:W3CDTF">2026-10-23T03:21:00Z</dcterms:modified>
</cp:coreProperties>
</file>